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EC0" w:rsidRDefault="007F3EC0"/>
    <w:p w:rsidR="000A4D01" w:rsidRPr="000A4D01" w:rsidRDefault="006E38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0A4D01" w:rsidRPr="000A4D01">
        <w:rPr>
          <w:b/>
          <w:sz w:val="28"/>
          <w:szCs w:val="28"/>
        </w:rPr>
        <w:t>Заходите в личный кабинет. Выбираете раздел Конкурс «Высший пилотаж»</w:t>
      </w:r>
      <w:r w:rsidR="000A4D01">
        <w:rPr>
          <w:b/>
          <w:sz w:val="28"/>
          <w:szCs w:val="28"/>
        </w:rPr>
        <w:t>. Подраздел «Конкурсы»</w:t>
      </w:r>
    </w:p>
    <w:p w:rsidR="000A4D01" w:rsidRDefault="000A4D01">
      <w:r>
        <w:rPr>
          <w:noProof/>
          <w:lang w:eastAsia="ru-RU"/>
        </w:rPr>
        <w:drawing>
          <wp:inline distT="0" distB="0" distL="0" distR="0" wp14:anchorId="3F46C509" wp14:editId="1901CFF3">
            <wp:extent cx="2143125" cy="15830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47980" cy="158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D01" w:rsidRDefault="000A4D01"/>
    <w:p w:rsidR="000A4D01" w:rsidRPr="000A4D01" w:rsidRDefault="006E38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0A4D01" w:rsidRPr="000A4D01">
        <w:rPr>
          <w:b/>
          <w:sz w:val="28"/>
          <w:szCs w:val="28"/>
        </w:rPr>
        <w:t>После нажатия раздела «конкурсы»  открывается окно, где есть пункт «Загрузить работу»</w:t>
      </w:r>
      <w:r w:rsidR="000A4D01">
        <w:rPr>
          <w:b/>
          <w:sz w:val="28"/>
          <w:szCs w:val="28"/>
        </w:rPr>
        <w:t xml:space="preserve">. Проверьте то ли направление выбрано, правильный ли класс </w:t>
      </w:r>
      <w:r w:rsidR="00F23237">
        <w:rPr>
          <w:b/>
          <w:sz w:val="28"/>
          <w:szCs w:val="28"/>
        </w:rPr>
        <w:t>у</w:t>
      </w:r>
      <w:bookmarkStart w:id="0" w:name="_GoBack"/>
      <w:bookmarkEnd w:id="0"/>
      <w:r w:rsidR="000A4D01">
        <w:rPr>
          <w:b/>
          <w:sz w:val="28"/>
          <w:szCs w:val="28"/>
        </w:rPr>
        <w:t>казан. Если есть ошибка, вы можете исправить, нажав кнопку «Изменить данные»</w:t>
      </w:r>
    </w:p>
    <w:p w:rsidR="000A4D01" w:rsidRDefault="000A4D01"/>
    <w:p w:rsidR="000A4D01" w:rsidRDefault="000A4D01">
      <w:r>
        <w:rPr>
          <w:noProof/>
          <w:lang w:eastAsia="ru-RU"/>
        </w:rPr>
        <w:drawing>
          <wp:inline distT="0" distB="0" distL="0" distR="0" wp14:anchorId="14A675E8" wp14:editId="48B250B3">
            <wp:extent cx="4314825" cy="1657206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9987" cy="1659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D01" w:rsidRDefault="000A4D01"/>
    <w:p w:rsidR="000A4D01" w:rsidRPr="006E38FC" w:rsidRDefault="006E38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6E38FC">
        <w:rPr>
          <w:b/>
          <w:sz w:val="28"/>
          <w:szCs w:val="28"/>
        </w:rPr>
        <w:t xml:space="preserve">После проверки данных нажимаете «Загрузить работу», далее </w:t>
      </w:r>
      <w:r>
        <w:rPr>
          <w:b/>
          <w:sz w:val="28"/>
          <w:szCs w:val="28"/>
        </w:rPr>
        <w:t>«П</w:t>
      </w:r>
      <w:r w:rsidRPr="006E38FC">
        <w:rPr>
          <w:b/>
          <w:sz w:val="28"/>
          <w:szCs w:val="28"/>
        </w:rPr>
        <w:t>риступить</w:t>
      </w:r>
      <w:r>
        <w:rPr>
          <w:b/>
          <w:sz w:val="28"/>
          <w:szCs w:val="28"/>
        </w:rPr>
        <w:t>»</w:t>
      </w:r>
    </w:p>
    <w:p w:rsidR="000A4D01" w:rsidRDefault="000A4D01">
      <w:r>
        <w:rPr>
          <w:noProof/>
          <w:lang w:eastAsia="ru-RU"/>
        </w:rPr>
        <w:drawing>
          <wp:inline distT="0" distB="0" distL="0" distR="0" wp14:anchorId="1D2F08BB" wp14:editId="59FC94D3">
            <wp:extent cx="3438525" cy="18153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42307" cy="181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8FC" w:rsidRDefault="006E38FC"/>
    <w:p w:rsidR="006E38FC" w:rsidRDefault="006E38FC">
      <w:pPr>
        <w:rPr>
          <w:b/>
          <w:sz w:val="28"/>
          <w:szCs w:val="28"/>
        </w:rPr>
      </w:pPr>
    </w:p>
    <w:p w:rsidR="006E38FC" w:rsidRPr="006E38FC" w:rsidRDefault="006E38F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Pr="006E38FC">
        <w:rPr>
          <w:b/>
          <w:sz w:val="28"/>
          <w:szCs w:val="28"/>
        </w:rPr>
        <w:t>Впишите вашу тему в окно «Тема работы»</w:t>
      </w:r>
      <w:r>
        <w:rPr>
          <w:b/>
          <w:sz w:val="28"/>
          <w:szCs w:val="28"/>
        </w:rPr>
        <w:t xml:space="preserve">. Выберите файл для загрузки. Все файлы нужно загрузить в формате </w:t>
      </w:r>
      <w:r>
        <w:rPr>
          <w:b/>
          <w:sz w:val="28"/>
          <w:szCs w:val="28"/>
          <w:lang w:val="en-US"/>
        </w:rPr>
        <w:t>ZIP</w:t>
      </w:r>
      <w:r w:rsidRPr="006E38FC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После загрузки – кнопочка «Сохранить»</w:t>
      </w:r>
    </w:p>
    <w:p w:rsidR="000A4D01" w:rsidRDefault="000A4D01">
      <w:r>
        <w:rPr>
          <w:noProof/>
          <w:lang w:eastAsia="ru-RU"/>
        </w:rPr>
        <w:drawing>
          <wp:inline distT="0" distB="0" distL="0" distR="0" wp14:anchorId="790F5205" wp14:editId="3EAADE69">
            <wp:extent cx="5940425" cy="248539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D01" w:rsidRPr="006E38FC" w:rsidRDefault="006E38FC">
      <w:pPr>
        <w:rPr>
          <w:b/>
          <w:sz w:val="28"/>
          <w:szCs w:val="28"/>
        </w:rPr>
      </w:pPr>
      <w:r w:rsidRPr="006E38FC">
        <w:rPr>
          <w:b/>
          <w:sz w:val="28"/>
          <w:szCs w:val="28"/>
        </w:rPr>
        <w:t xml:space="preserve">5. Загруженная работа в личном кабинете выглядит вот так. </w:t>
      </w:r>
    </w:p>
    <w:p w:rsidR="000A4D01" w:rsidRDefault="000A4D01">
      <w:r>
        <w:rPr>
          <w:noProof/>
          <w:lang w:eastAsia="ru-RU"/>
        </w:rPr>
        <w:drawing>
          <wp:inline distT="0" distB="0" distL="0" distR="0" wp14:anchorId="2EAA234E" wp14:editId="6D5F9A03">
            <wp:extent cx="4867275" cy="190788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0791" cy="1913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8FC" w:rsidRDefault="006E38FC">
      <w:pPr>
        <w:rPr>
          <w:b/>
          <w:sz w:val="28"/>
          <w:szCs w:val="28"/>
        </w:rPr>
      </w:pPr>
      <w:r w:rsidRPr="006E38FC">
        <w:rPr>
          <w:b/>
          <w:sz w:val="28"/>
          <w:szCs w:val="28"/>
        </w:rPr>
        <w:t xml:space="preserve">6. Если вы являетесь дипломантом регионального конкурса и вас рекомендовали для участия в заключительном этапе, то укажите это на второй страничке. </w:t>
      </w:r>
    </w:p>
    <w:p w:rsidR="006E38FC" w:rsidRDefault="006E38FC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1E923E" wp14:editId="3DD95FB5">
            <wp:extent cx="2505075" cy="2412959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0865" cy="241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8FC" w:rsidRDefault="006E38F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7. На 3 страничке укажите дипломантом какого конкурса вы являетесь.</w:t>
      </w:r>
    </w:p>
    <w:p w:rsidR="006E38FC" w:rsidRDefault="006E38FC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35010A3" wp14:editId="051A34A5">
            <wp:extent cx="5940425" cy="572262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2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8FC" w:rsidRDefault="006E38FC">
      <w:pPr>
        <w:rPr>
          <w:b/>
          <w:sz w:val="28"/>
          <w:szCs w:val="28"/>
        </w:rPr>
      </w:pPr>
      <w:r>
        <w:rPr>
          <w:b/>
          <w:sz w:val="28"/>
          <w:szCs w:val="28"/>
        </w:rPr>
        <w:t>8. Завершите работу в личном кабинете</w:t>
      </w:r>
    </w:p>
    <w:p w:rsidR="006E38FC" w:rsidRDefault="006E38FC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86CCC6" wp14:editId="4AC3980F">
            <wp:extent cx="5940425" cy="2589530"/>
            <wp:effectExtent l="0" t="0" r="317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8FC" w:rsidRPr="006E38FC" w:rsidRDefault="006E38FC">
      <w:pPr>
        <w:rPr>
          <w:b/>
          <w:sz w:val="28"/>
          <w:szCs w:val="28"/>
        </w:rPr>
      </w:pPr>
    </w:p>
    <w:sectPr w:rsidR="006E38FC" w:rsidRPr="006E3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D01"/>
    <w:rsid w:val="000A4D01"/>
    <w:rsid w:val="006E38FC"/>
    <w:rsid w:val="007F3EC0"/>
    <w:rsid w:val="00F2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9F10E"/>
  <w15:chartTrackingRefBased/>
  <w15:docId w15:val="{C8F5DD9F-C492-46E9-A03D-EE030966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2021-01-30T10:19:00Z</dcterms:created>
  <dcterms:modified xsi:type="dcterms:W3CDTF">2021-01-30T10:54:00Z</dcterms:modified>
</cp:coreProperties>
</file>